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20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6547"/>
      </w:tblGrid>
      <w:tr w:rsidR="002C1832" w:rsidRPr="002C1832" w:rsidTr="003B17CA">
        <w:trPr>
          <w:trHeight w:val="356"/>
        </w:trPr>
        <w:tc>
          <w:tcPr>
            <w:tcW w:w="9207" w:type="dxa"/>
            <w:gridSpan w:val="3"/>
          </w:tcPr>
          <w:p w:rsidR="0027046E" w:rsidRPr="002C1832" w:rsidRDefault="00FB0507" w:rsidP="007365FF">
            <w:pPr>
              <w:jc w:val="center"/>
              <w:rPr>
                <w:rFonts w:ascii="Arial Black" w:hAnsi="Arial Black"/>
                <w:caps/>
              </w:rPr>
            </w:pPr>
            <w:r w:rsidRPr="002C1832">
              <w:rPr>
                <w:rFonts w:ascii="Arial Black" w:hAnsi="Arial Black"/>
                <w:caps/>
                <w:sz w:val="32"/>
              </w:rPr>
              <w:t>Data Sheet</w:t>
            </w:r>
          </w:p>
        </w:tc>
      </w:tr>
      <w:tr w:rsidR="002C1832" w:rsidRPr="002C1832" w:rsidTr="003B17CA">
        <w:trPr>
          <w:trHeight w:val="233"/>
        </w:trPr>
        <w:tc>
          <w:tcPr>
            <w:tcW w:w="9207" w:type="dxa"/>
            <w:gridSpan w:val="3"/>
            <w:tcBorders>
              <w:bottom w:val="nil"/>
            </w:tcBorders>
          </w:tcPr>
          <w:p w:rsidR="0027046E" w:rsidRPr="00CE3E4B" w:rsidRDefault="0027046E" w:rsidP="007365FF">
            <w:pPr>
              <w:rPr>
                <w:rFonts w:ascii="Arial Black" w:hAnsi="Arial Black"/>
                <w:b/>
                <w:sz w:val="12"/>
              </w:rPr>
            </w:pPr>
          </w:p>
        </w:tc>
      </w:tr>
      <w:tr w:rsidR="005E3205" w:rsidRPr="002C1832" w:rsidTr="003B17CA">
        <w:trPr>
          <w:trHeight w:val="218"/>
        </w:trPr>
        <w:tc>
          <w:tcPr>
            <w:tcW w:w="9207" w:type="dxa"/>
            <w:gridSpan w:val="3"/>
            <w:tcBorders>
              <w:bottom w:val="single" w:sz="18" w:space="0" w:color="0070C0"/>
            </w:tcBorders>
          </w:tcPr>
          <w:p w:rsidR="005E3205" w:rsidRDefault="00396282">
            <w:r w:rsidRPr="002C1832">
              <w:rPr>
                <w:rFonts w:ascii="Arial Black" w:hAnsi="Arial Black"/>
                <w:sz w:val="24"/>
              </w:rPr>
              <w:t>Product Information</w:t>
            </w:r>
          </w:p>
        </w:tc>
      </w:tr>
      <w:tr w:rsidR="002C1832" w:rsidRPr="002C1832" w:rsidTr="00396282">
        <w:trPr>
          <w:trHeight w:val="420"/>
        </w:trPr>
        <w:tc>
          <w:tcPr>
            <w:tcW w:w="2376" w:type="dxa"/>
            <w:tcBorders>
              <w:top w:val="single" w:sz="18" w:space="0" w:color="0070C0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Product Name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top w:val="single" w:sz="18" w:space="0" w:color="0070C0"/>
              <w:left w:val="nil"/>
              <w:bottom w:val="single" w:sz="18" w:space="0" w:color="0070C0"/>
            </w:tcBorders>
            <w:vAlign w:val="center"/>
          </w:tcPr>
          <w:p w:rsidR="00A31A0C" w:rsidRPr="002C1832" w:rsidRDefault="00430C58" w:rsidP="00B810DC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720346">
              <w:rPr>
                <w:b/>
                <w:bCs/>
                <w:color w:val="0066FF"/>
                <w:sz w:val="22"/>
                <w:szCs w:val="36"/>
              </w:rPr>
              <w:t xml:space="preserve">Recombinant </w:t>
            </w:r>
            <w:r w:rsidR="00B810DC">
              <w:rPr>
                <w:rFonts w:hint="eastAsia"/>
                <w:b/>
                <w:bCs/>
                <w:color w:val="0066FF"/>
                <w:sz w:val="22"/>
                <w:szCs w:val="36"/>
              </w:rPr>
              <w:t>Human</w:t>
            </w:r>
            <w:r w:rsidR="002C0B75" w:rsidRPr="00720346">
              <w:rPr>
                <w:b/>
                <w:bCs/>
                <w:color w:val="0066FF"/>
                <w:sz w:val="22"/>
                <w:szCs w:val="36"/>
              </w:rPr>
              <w:t xml:space="preserve"> </w:t>
            </w:r>
            <w:r w:rsidR="00AF5092">
              <w:rPr>
                <w:b/>
                <w:bCs/>
                <w:color w:val="0066FF"/>
                <w:sz w:val="22"/>
                <w:szCs w:val="36"/>
              </w:rPr>
              <w:t>In</w:t>
            </w:r>
            <w:r w:rsidR="00B810DC">
              <w:rPr>
                <w:rFonts w:hint="eastAsia"/>
                <w:b/>
                <w:bCs/>
                <w:color w:val="0066FF"/>
                <w:sz w:val="22"/>
                <w:szCs w:val="36"/>
              </w:rPr>
              <w:t>sulin-Like Growth Factor-1</w:t>
            </w:r>
            <w:r w:rsidR="00CF08D1" w:rsidRPr="00720346">
              <w:rPr>
                <w:b/>
                <w:bCs/>
                <w:color w:val="0066FF"/>
                <w:sz w:val="22"/>
                <w:szCs w:val="36"/>
              </w:rPr>
              <w:t xml:space="preserve"> </w:t>
            </w:r>
            <w:r w:rsidR="002C0B75" w:rsidRPr="00720346">
              <w:rPr>
                <w:b/>
                <w:bCs/>
                <w:color w:val="0066FF"/>
                <w:sz w:val="22"/>
                <w:szCs w:val="36"/>
              </w:rPr>
              <w:t>(</w:t>
            </w:r>
            <w:r w:rsidR="00B810DC">
              <w:rPr>
                <w:rFonts w:hint="eastAsia"/>
                <w:b/>
                <w:bCs/>
                <w:color w:val="0066FF"/>
                <w:sz w:val="22"/>
                <w:szCs w:val="36"/>
              </w:rPr>
              <w:t>rhIGF-1</w:t>
            </w:r>
            <w:r w:rsidR="00AF5092">
              <w:rPr>
                <w:b/>
                <w:bCs/>
                <w:color w:val="0066FF"/>
                <w:sz w:val="22"/>
                <w:szCs w:val="36"/>
              </w:rPr>
              <w:t>)</w:t>
            </w:r>
          </w:p>
        </w:tc>
      </w:tr>
      <w:tr w:rsidR="006A17B3" w:rsidRPr="006A17B3" w:rsidTr="00946848">
        <w:trPr>
          <w:trHeight w:val="449"/>
        </w:trPr>
        <w:tc>
          <w:tcPr>
            <w:tcW w:w="2376" w:type="dxa"/>
            <w:tcBorders>
              <w:top w:val="single" w:sz="18" w:space="0" w:color="0070C0"/>
              <w:bottom w:val="nil"/>
              <w:right w:val="nil"/>
            </w:tcBorders>
          </w:tcPr>
          <w:p w:rsidR="00A31A0C" w:rsidRPr="006A17B3" w:rsidRDefault="00A31A0C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Synonyms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nil"/>
              <w:right w:val="nil"/>
            </w:tcBorders>
          </w:tcPr>
          <w:p w:rsidR="00A31A0C" w:rsidRPr="006A17B3" w:rsidRDefault="00A31A0C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 xml:space="preserve">: </w:t>
            </w:r>
          </w:p>
        </w:tc>
        <w:tc>
          <w:tcPr>
            <w:tcW w:w="6547" w:type="dxa"/>
            <w:tcBorders>
              <w:top w:val="single" w:sz="18" w:space="0" w:color="0070C0"/>
              <w:left w:val="nil"/>
              <w:bottom w:val="nil"/>
            </w:tcBorders>
          </w:tcPr>
          <w:p w:rsidR="00FB3DDE" w:rsidRPr="006A17B3" w:rsidRDefault="00B810DC" w:rsidP="00C72CBC">
            <w:pPr>
              <w:tabs>
                <w:tab w:val="num" w:pos="216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 w:hint="eastAsia"/>
                <w:color w:val="000000" w:themeColor="text1"/>
              </w:rPr>
              <w:t>IGF-1</w:t>
            </w:r>
            <w:r w:rsidR="00D80793" w:rsidRPr="006A17B3">
              <w:rPr>
                <w:rFonts w:ascii="Arial" w:hAnsi="Arial" w:cs="Arial"/>
                <w:color w:val="000000" w:themeColor="text1"/>
              </w:rPr>
              <w:t xml:space="preserve">; </w:t>
            </w:r>
            <w:r w:rsidR="00C72CBC" w:rsidRPr="00C72CBC">
              <w:rPr>
                <w:rFonts w:ascii="Arial" w:hAnsi="Arial" w:cs="Arial"/>
                <w:color w:val="000000" w:themeColor="text1"/>
              </w:rPr>
              <w:t>IGF1</w:t>
            </w:r>
            <w:r w:rsidR="00D80793" w:rsidRPr="006A17B3">
              <w:rPr>
                <w:rFonts w:ascii="Arial" w:hAnsi="Arial" w:cs="Arial"/>
                <w:color w:val="000000" w:themeColor="text1"/>
              </w:rPr>
              <w:t>;</w:t>
            </w:r>
            <w:r w:rsidR="00C72CBC">
              <w:rPr>
                <w:rFonts w:ascii="Arial" w:hAnsi="Arial" w:cs="Arial" w:hint="eastAsia"/>
                <w:color w:val="000000" w:themeColor="text1"/>
              </w:rPr>
              <w:t xml:space="preserve"> IGF-I; IGF1A; IGFI</w:t>
            </w:r>
            <w:r w:rsidR="00C72CBC">
              <w:rPr>
                <w:rFonts w:ascii="Arial" w:hAnsi="Arial" w:cs="Arial"/>
                <w:color w:val="000000" w:themeColor="text1"/>
              </w:rPr>
              <w:t xml:space="preserve">; </w:t>
            </w:r>
            <w:proofErr w:type="spellStart"/>
            <w:r w:rsidR="00C72CBC">
              <w:rPr>
                <w:rFonts w:ascii="Arial" w:hAnsi="Arial" w:cs="Arial" w:hint="eastAsia"/>
                <w:color w:val="000000" w:themeColor="text1"/>
              </w:rPr>
              <w:t>Mechano</w:t>
            </w:r>
            <w:proofErr w:type="spellEnd"/>
            <w:r w:rsidR="00C72CBC">
              <w:rPr>
                <w:rFonts w:ascii="Arial" w:hAnsi="Arial" w:cs="Arial" w:hint="eastAsia"/>
                <w:color w:val="000000" w:themeColor="text1"/>
              </w:rPr>
              <w:t xml:space="preserve"> growth factor</w:t>
            </w:r>
            <w:r w:rsidR="00D80793" w:rsidRPr="006A17B3">
              <w:rPr>
                <w:rFonts w:ascii="Arial" w:hAnsi="Arial" w:cs="Arial"/>
                <w:color w:val="000000" w:themeColor="text1"/>
              </w:rPr>
              <w:t xml:space="preserve">; </w:t>
            </w:r>
            <w:r w:rsidR="00C72CBC">
              <w:rPr>
                <w:rFonts w:ascii="Arial" w:hAnsi="Arial" w:cs="Arial" w:hint="eastAsia"/>
                <w:color w:val="000000" w:themeColor="text1"/>
              </w:rPr>
              <w:t>MGF</w:t>
            </w:r>
            <w:r w:rsidR="00D80793" w:rsidRPr="006A17B3">
              <w:rPr>
                <w:rFonts w:ascii="Arial" w:hAnsi="Arial" w:cs="Arial"/>
                <w:color w:val="000000" w:themeColor="text1"/>
              </w:rPr>
              <w:t xml:space="preserve">; </w:t>
            </w:r>
            <w:r w:rsidR="00C72CBC">
              <w:rPr>
                <w:rFonts w:ascii="Arial" w:hAnsi="Arial" w:cs="Arial" w:hint="eastAsia"/>
                <w:color w:val="000000" w:themeColor="text1"/>
              </w:rPr>
              <w:t>Somatomedin A; Somatomedin C</w:t>
            </w:r>
          </w:p>
        </w:tc>
      </w:tr>
      <w:tr w:rsidR="006A17B3" w:rsidRPr="006A17B3" w:rsidTr="0040685D">
        <w:trPr>
          <w:trHeight w:val="2324"/>
        </w:trPr>
        <w:tc>
          <w:tcPr>
            <w:tcW w:w="2376" w:type="dxa"/>
            <w:tcBorders>
              <w:bottom w:val="nil"/>
              <w:right w:val="nil"/>
            </w:tcBorders>
          </w:tcPr>
          <w:p w:rsidR="00A31A0C" w:rsidRPr="006A17B3" w:rsidRDefault="00A31A0C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Description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A31A0C" w:rsidRPr="006A17B3" w:rsidRDefault="00A31A0C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430C58" w:rsidRPr="005A296B" w:rsidRDefault="00494C3D" w:rsidP="005A296B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494C3D">
              <w:rPr>
                <w:rFonts w:ascii="Arial" w:hAnsi="Arial" w:cs="Arial"/>
                <w:color w:val="000000" w:themeColor="text1"/>
                <w:sz w:val="20"/>
              </w:rPr>
              <w:t xml:space="preserve">IGF-1 is a hormone similar in molecular structure to insulin. It plays an important role in childhood growth and continues to have anabolic effects in adults. </w:t>
            </w:r>
            <w:r w:rsidR="005A296B" w:rsidRPr="005A296B">
              <w:rPr>
                <w:rFonts w:ascii="Arial" w:hAnsi="Arial" w:cs="Arial"/>
                <w:color w:val="000000" w:themeColor="text1"/>
                <w:sz w:val="20"/>
              </w:rPr>
              <w:t>IGF-1 is a primary mediator of the effects of grow</w:t>
            </w:r>
            <w:r w:rsidR="005A296B">
              <w:rPr>
                <w:rFonts w:ascii="Arial" w:hAnsi="Arial" w:cs="Arial"/>
                <w:color w:val="000000" w:themeColor="text1"/>
                <w:sz w:val="20"/>
              </w:rPr>
              <w:t>th hormone (GH). Growth hormone</w:t>
            </w:r>
            <w:r w:rsidR="005A296B">
              <w:rPr>
                <w:rFonts w:ascii="Arial" w:hAnsi="Arial" w:cs="Arial" w:hint="eastAsia"/>
                <w:color w:val="000000" w:themeColor="text1"/>
                <w:sz w:val="20"/>
              </w:rPr>
              <w:t xml:space="preserve"> </w:t>
            </w:r>
            <w:r w:rsidR="005A296B" w:rsidRPr="005A296B">
              <w:rPr>
                <w:rFonts w:ascii="Arial" w:hAnsi="Arial" w:cs="Arial"/>
                <w:color w:val="000000" w:themeColor="text1"/>
                <w:sz w:val="20"/>
              </w:rPr>
              <w:t xml:space="preserve">stimulates the liver to produce IGF-1. IGF-1 then stimulates systemic body growth, and has growth-promoting effects on almost every cell in the body, especially skeletal muscle, cartilage, bone, liver, kidney, nerves, skin, hematopoietic cell, and lungs. IGF-1 can also regulate cell growth and development, especially in nerve cells, as </w:t>
            </w:r>
            <w:r w:rsidR="005A296B">
              <w:rPr>
                <w:rFonts w:ascii="Arial" w:hAnsi="Arial" w:cs="Arial"/>
                <w:color w:val="000000" w:themeColor="text1"/>
                <w:sz w:val="20"/>
              </w:rPr>
              <w:t>well as cellular DNA synthesis.</w:t>
            </w:r>
            <w:r w:rsidR="005A296B" w:rsidRPr="005A296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4A1C42" w:rsidRPr="006A17B3">
              <w:rPr>
                <w:rFonts w:ascii="Arial" w:hAnsi="Arial" w:cs="Arial"/>
                <w:color w:val="000000" w:themeColor="text1"/>
                <w:sz w:val="20"/>
              </w:rPr>
              <w:t>(Ref. From Wikipedia)</w:t>
            </w:r>
          </w:p>
        </w:tc>
      </w:tr>
      <w:tr w:rsidR="006A17B3" w:rsidRPr="006A17B3" w:rsidTr="0040685D">
        <w:trPr>
          <w:trHeight w:val="279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6A17B3" w:rsidRDefault="00352C62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N</w:t>
            </w:r>
            <w:r w:rsidR="003A7BD5" w:rsidRPr="006A17B3">
              <w:rPr>
                <w:rFonts w:ascii="Arial" w:hAnsi="Arial" w:cs="Arial"/>
                <w:b/>
                <w:color w:val="000000" w:themeColor="text1"/>
              </w:rPr>
              <w:t>C</w:t>
            </w:r>
            <w:r w:rsidRPr="006A17B3">
              <w:rPr>
                <w:rFonts w:ascii="Arial" w:hAnsi="Arial" w:cs="Arial"/>
                <w:b/>
                <w:color w:val="000000" w:themeColor="text1"/>
              </w:rPr>
              <w:t>B</w:t>
            </w:r>
            <w:r w:rsidR="003A7BD5" w:rsidRPr="006A17B3">
              <w:rPr>
                <w:rFonts w:ascii="Arial" w:hAnsi="Arial" w:cs="Arial"/>
                <w:b/>
                <w:color w:val="000000" w:themeColor="text1"/>
              </w:rPr>
              <w:t>I Accession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6A17B3" w:rsidRDefault="00133301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3A7BD5" w:rsidRPr="006A17B3" w:rsidRDefault="00B810DC" w:rsidP="00396282">
            <w:pPr>
              <w:pStyle w:val="Default"/>
              <w:jc w:val="both"/>
              <w:rPr>
                <w:rFonts w:ascii="Courier New" w:hAnsi="Courier New" w:cs="Courier New"/>
                <w:b/>
                <w:color w:val="000000" w:themeColor="text1"/>
                <w:kern w:val="2"/>
                <w:sz w:val="20"/>
              </w:rPr>
            </w:pPr>
            <w:r w:rsidRPr="00B810DC">
              <w:rPr>
                <w:rFonts w:ascii="Arial" w:hAnsi="Arial" w:cs="Arial"/>
                <w:color w:val="000000" w:themeColor="text1"/>
                <w:kern w:val="2"/>
                <w:sz w:val="20"/>
              </w:rPr>
              <w:t>NM_001111285.1</w:t>
            </w:r>
          </w:p>
        </w:tc>
      </w:tr>
      <w:tr w:rsidR="006A17B3" w:rsidRPr="006A17B3" w:rsidTr="0040685D">
        <w:trPr>
          <w:trHeight w:val="720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6A17B3" w:rsidRDefault="003A7BD5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Amino acid sequence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6A17B3" w:rsidRDefault="003A7BD5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40685D" w:rsidRPr="006A17B3" w:rsidRDefault="00B2054F" w:rsidP="00B2054F">
            <w:pPr>
              <w:wordWrap/>
              <w:adjustRightInd w:val="0"/>
              <w:jc w:val="left"/>
              <w:rPr>
                <w:rFonts w:ascii="Courier New" w:eastAsia="굴림체" w:hAnsi="Courier New" w:cs="Courier New"/>
                <w:b/>
                <w:caps/>
                <w:color w:val="000000" w:themeColor="text1"/>
                <w:kern w:val="0"/>
                <w:szCs w:val="20"/>
              </w:rPr>
            </w:pPr>
            <w:r w:rsidRPr="00B2054F">
              <w:rPr>
                <w:rFonts w:ascii="Courier New" w:eastAsia="굴림체" w:hAnsi="Courier New" w:cs="Courier New"/>
                <w:b/>
                <w:caps/>
                <w:color w:val="000000" w:themeColor="text1"/>
                <w:kern w:val="0"/>
                <w:szCs w:val="20"/>
              </w:rPr>
              <w:t>MGPETLCGAELVDALQFVCGDRGFYFNKPTGYGSSSRRAPQTGIVDECCFRSCDLRRLEM</w:t>
            </w:r>
            <w:r>
              <w:rPr>
                <w:rFonts w:ascii="Courier New" w:eastAsia="굴림체" w:hAnsi="Courier New" w:cs="Courier New"/>
                <w:b/>
                <w:caps/>
                <w:color w:val="000000" w:themeColor="text1"/>
                <w:kern w:val="0"/>
                <w:szCs w:val="20"/>
              </w:rPr>
              <w:t>YCAPLKPAKSA</w:t>
            </w:r>
          </w:p>
        </w:tc>
      </w:tr>
      <w:tr w:rsidR="006A17B3" w:rsidRPr="006A17B3" w:rsidTr="00396282">
        <w:trPr>
          <w:trHeight w:val="315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6A17B3" w:rsidRDefault="003A7BD5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Molecular Mass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6A17B3" w:rsidRDefault="003A7BD5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3A7BD5" w:rsidRPr="006A17B3" w:rsidRDefault="00B810DC" w:rsidP="00B810DC">
            <w:pPr>
              <w:ind w:leftChars="-54" w:left="-108" w:firstLineChars="54" w:firstLine="108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Cs w:val="20"/>
              </w:rPr>
              <w:t>7.76</w:t>
            </w:r>
            <w:r w:rsidR="003A7BD5" w:rsidRPr="006A17B3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="003A7BD5" w:rsidRPr="006A17B3">
              <w:rPr>
                <w:rFonts w:ascii="Arial" w:hAnsi="Arial" w:cs="Arial"/>
                <w:color w:val="000000" w:themeColor="text1"/>
                <w:szCs w:val="20"/>
              </w:rPr>
              <w:t>kDa</w:t>
            </w:r>
            <w:proofErr w:type="spellEnd"/>
            <w:r w:rsidR="006A254A" w:rsidRPr="006A17B3">
              <w:rPr>
                <w:rFonts w:ascii="Arial" w:hAnsi="Arial" w:cs="Arial"/>
                <w:color w:val="000000" w:themeColor="text1"/>
                <w:szCs w:val="20"/>
              </w:rPr>
              <w:t xml:space="preserve"> (</w:t>
            </w:r>
            <w:r>
              <w:rPr>
                <w:rFonts w:ascii="Arial" w:hAnsi="Arial" w:cs="Arial" w:hint="eastAsia"/>
                <w:color w:val="000000" w:themeColor="text1"/>
                <w:szCs w:val="20"/>
              </w:rPr>
              <w:t>71</w:t>
            </w:r>
            <w:r w:rsidR="006A254A" w:rsidRPr="006A17B3">
              <w:rPr>
                <w:rFonts w:ascii="Arial" w:hAnsi="Arial" w:cs="Arial"/>
                <w:color w:val="000000" w:themeColor="text1"/>
                <w:szCs w:val="20"/>
              </w:rPr>
              <w:t xml:space="preserve"> aa)</w:t>
            </w:r>
          </w:p>
        </w:tc>
      </w:tr>
      <w:tr w:rsidR="006A17B3" w:rsidRPr="006A17B3" w:rsidTr="0040685D">
        <w:trPr>
          <w:trHeight w:val="269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Protein Tags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  <w:sz w:val="18"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6A17B3">
              <w:rPr>
                <w:rFonts w:ascii="Arial" w:hAnsi="Arial" w:cs="Arial"/>
                <w:color w:val="000000" w:themeColor="text1"/>
                <w:szCs w:val="20"/>
              </w:rPr>
              <w:t>No tagging</w:t>
            </w:r>
          </w:p>
        </w:tc>
      </w:tr>
      <w:tr w:rsidR="006A17B3" w:rsidRPr="006A17B3" w:rsidTr="0040685D">
        <w:trPr>
          <w:trHeight w:val="284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Source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i/>
                <w:color w:val="000000" w:themeColor="text1"/>
                <w:szCs w:val="20"/>
              </w:rPr>
            </w:pPr>
            <w:r w:rsidRPr="006A17B3">
              <w:rPr>
                <w:rFonts w:ascii="Arial" w:hAnsi="Arial" w:cs="Arial"/>
                <w:i/>
                <w:color w:val="000000" w:themeColor="text1"/>
                <w:szCs w:val="20"/>
              </w:rPr>
              <w:t>E. coli.</w:t>
            </w:r>
          </w:p>
        </w:tc>
      </w:tr>
      <w:tr w:rsidR="006A17B3" w:rsidRPr="006A17B3" w:rsidTr="0040685D">
        <w:trPr>
          <w:trHeight w:val="269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Cat.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BF0A1F" w:rsidRDefault="00416202" w:rsidP="00124588">
            <w:pPr>
              <w:rPr>
                <w:rFonts w:ascii="Arial" w:hAnsi="Arial" w:cs="Arial"/>
                <w:color w:val="000000" w:themeColor="text1"/>
                <w:spacing w:val="-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4"/>
                <w:szCs w:val="20"/>
              </w:rPr>
              <w:t>JW-H018-0500, JW-H018-1000</w:t>
            </w:r>
          </w:p>
        </w:tc>
      </w:tr>
      <w:tr w:rsidR="006A17B3" w:rsidRPr="006A17B3" w:rsidTr="00946848">
        <w:trPr>
          <w:trHeight w:val="453"/>
        </w:trPr>
        <w:tc>
          <w:tcPr>
            <w:tcW w:w="2376" w:type="dxa"/>
            <w:tcBorders>
              <w:righ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Storage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547" w:type="dxa"/>
            <w:tcBorders>
              <w:left w:val="nil"/>
            </w:tcBorders>
          </w:tcPr>
          <w:p w:rsidR="00C10FA9" w:rsidRPr="006A17B3" w:rsidRDefault="00C10FA9" w:rsidP="00396282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6A17B3">
              <w:rPr>
                <w:rFonts w:ascii="Arial" w:hAnsi="Arial" w:cs="Arial"/>
                <w:color w:val="000000" w:themeColor="text1"/>
                <w:szCs w:val="20"/>
              </w:rPr>
              <w:t xml:space="preserve">Should be at ≤ -70 </w:t>
            </w:r>
            <w:r w:rsidRPr="006A17B3">
              <w:rPr>
                <w:rFonts w:ascii="굴림" w:eastAsia="굴림" w:hAnsi="굴림" w:cs="굴림" w:hint="eastAsia"/>
                <w:color w:val="000000" w:themeColor="text1"/>
                <w:szCs w:val="20"/>
              </w:rPr>
              <w:t>℃</w:t>
            </w:r>
            <w:r w:rsidRPr="006A17B3">
              <w:rPr>
                <w:rFonts w:ascii="Arial" w:hAnsi="Arial" w:cs="Arial"/>
                <w:color w:val="000000" w:themeColor="text1"/>
                <w:szCs w:val="20"/>
              </w:rPr>
              <w:t xml:space="preserve"> as undiluted aliquots of handy size. Avoid repeated freezing and thawing.</w:t>
            </w:r>
          </w:p>
        </w:tc>
      </w:tr>
      <w:tr w:rsidR="00396282" w:rsidRPr="006A17B3" w:rsidTr="00396282">
        <w:trPr>
          <w:trHeight w:val="155"/>
        </w:trPr>
        <w:tc>
          <w:tcPr>
            <w:tcW w:w="2376" w:type="dxa"/>
            <w:tcBorders>
              <w:bottom w:val="single" w:sz="18" w:space="0" w:color="0070C0"/>
              <w:right w:val="nil"/>
            </w:tcBorders>
          </w:tcPr>
          <w:p w:rsidR="00396282" w:rsidRPr="006A17B3" w:rsidRDefault="00396282" w:rsidP="002805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Cross Reactivity</w:t>
            </w:r>
          </w:p>
        </w:tc>
        <w:tc>
          <w:tcPr>
            <w:tcW w:w="284" w:type="dxa"/>
            <w:tcBorders>
              <w:left w:val="nil"/>
              <w:bottom w:val="single" w:sz="18" w:space="0" w:color="0070C0"/>
              <w:right w:val="nil"/>
            </w:tcBorders>
          </w:tcPr>
          <w:p w:rsidR="00396282" w:rsidRPr="006A17B3" w:rsidRDefault="00396282" w:rsidP="002805A4">
            <w:pPr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547" w:type="dxa"/>
            <w:tcBorders>
              <w:left w:val="nil"/>
              <w:bottom w:val="single" w:sz="18" w:space="0" w:color="0070C0"/>
            </w:tcBorders>
          </w:tcPr>
          <w:p w:rsidR="00396282" w:rsidRPr="006A17B3" w:rsidRDefault="001E15AF" w:rsidP="0040685D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6A17B3">
              <w:rPr>
                <w:rFonts w:ascii="Arial" w:hAnsi="Arial" w:cs="Arial"/>
                <w:color w:val="000000" w:themeColor="text1"/>
                <w:szCs w:val="20"/>
              </w:rPr>
              <w:t>Gerbil, Rat, Mouse, Human, Bacteria, Monkey, Mouse + Virus</w:t>
            </w:r>
          </w:p>
        </w:tc>
      </w:tr>
    </w:tbl>
    <w:p w:rsidR="0027046E" w:rsidRPr="006A17B3" w:rsidRDefault="0027046E" w:rsidP="0027046E">
      <w:pPr>
        <w:rPr>
          <w:b/>
          <w:color w:val="000000" w:themeColor="text1"/>
          <w:sz w:val="12"/>
        </w:rPr>
      </w:pPr>
    </w:p>
    <w:tbl>
      <w:tblPr>
        <w:tblStyle w:val="a6"/>
        <w:tblW w:w="91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405"/>
        <w:gridCol w:w="367"/>
        <w:gridCol w:w="113"/>
        <w:gridCol w:w="3397"/>
        <w:gridCol w:w="2994"/>
      </w:tblGrid>
      <w:tr w:rsidR="006A17B3" w:rsidRPr="006A17B3" w:rsidTr="00CF4DAF">
        <w:trPr>
          <w:trHeight w:val="199"/>
        </w:trPr>
        <w:tc>
          <w:tcPr>
            <w:tcW w:w="9198" w:type="dxa"/>
            <w:gridSpan w:val="6"/>
            <w:tcBorders>
              <w:bottom w:val="single" w:sz="18" w:space="0" w:color="0070C0"/>
            </w:tcBorders>
          </w:tcPr>
          <w:p w:rsidR="0027046E" w:rsidRPr="006A17B3" w:rsidRDefault="0027046E" w:rsidP="007365FF">
            <w:pPr>
              <w:rPr>
                <w:rFonts w:ascii="Arial Black" w:hAnsi="Arial Black"/>
                <w:color w:val="000000" w:themeColor="text1"/>
              </w:rPr>
            </w:pPr>
            <w:r w:rsidRPr="006A17B3">
              <w:rPr>
                <w:rFonts w:ascii="Arial Black" w:hAnsi="Arial Black"/>
                <w:color w:val="000000" w:themeColor="text1"/>
                <w:sz w:val="24"/>
              </w:rPr>
              <w:t>Quality Control</w:t>
            </w:r>
          </w:p>
        </w:tc>
      </w:tr>
      <w:tr w:rsidR="006A17B3" w:rsidRPr="006A17B3" w:rsidTr="00CF4DAF">
        <w:trPr>
          <w:trHeight w:val="359"/>
        </w:trPr>
        <w:tc>
          <w:tcPr>
            <w:tcW w:w="1922" w:type="dxa"/>
            <w:tcBorders>
              <w:top w:val="nil"/>
              <w:bottom w:val="single" w:sz="12" w:space="0" w:color="0070C0"/>
              <w:right w:val="nil"/>
            </w:tcBorders>
            <w:vAlign w:val="center"/>
          </w:tcPr>
          <w:p w:rsidR="00A31A0C" w:rsidRPr="006A17B3" w:rsidRDefault="00A31A0C" w:rsidP="007365FF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  <w:sz w:val="24"/>
              </w:rPr>
              <w:t>Test items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12" w:space="0" w:color="0070C0"/>
              <w:right w:val="nil"/>
            </w:tcBorders>
            <w:vAlign w:val="center"/>
          </w:tcPr>
          <w:p w:rsidR="00A31A0C" w:rsidRPr="006A17B3" w:rsidRDefault="00A31A0C" w:rsidP="007365FF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  <w:tc>
          <w:tcPr>
            <w:tcW w:w="6504" w:type="dxa"/>
            <w:gridSpan w:val="3"/>
            <w:tcBorders>
              <w:top w:val="nil"/>
              <w:left w:val="nil"/>
              <w:bottom w:val="single" w:sz="12" w:space="0" w:color="0070C0"/>
            </w:tcBorders>
            <w:vAlign w:val="center"/>
          </w:tcPr>
          <w:p w:rsidR="00A31A0C" w:rsidRPr="006A17B3" w:rsidRDefault="00A31A0C" w:rsidP="00A31A0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  <w:sz w:val="24"/>
              </w:rPr>
              <w:t>Specifications</w:t>
            </w:r>
          </w:p>
        </w:tc>
      </w:tr>
      <w:tr w:rsidR="006A17B3" w:rsidRPr="006A17B3" w:rsidTr="00BF0A1F">
        <w:trPr>
          <w:trHeight w:val="263"/>
        </w:trPr>
        <w:tc>
          <w:tcPr>
            <w:tcW w:w="2327" w:type="dxa"/>
            <w:gridSpan w:val="2"/>
            <w:tcBorders>
              <w:bottom w:val="nil"/>
              <w:right w:val="nil"/>
            </w:tcBorders>
            <w:vAlign w:val="center"/>
          </w:tcPr>
          <w:p w:rsidR="00A31A0C" w:rsidRPr="006A17B3" w:rsidRDefault="00A31A0C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Appearance</w:t>
            </w:r>
          </w:p>
        </w:tc>
        <w:tc>
          <w:tcPr>
            <w:tcW w:w="4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6A17B3" w:rsidRDefault="00A31A0C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6A17B3" w:rsidRDefault="00A31A0C" w:rsidP="000272C6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color w:val="000000" w:themeColor="text1"/>
              </w:rPr>
              <w:t>Clear, colorless liquid</w:t>
            </w:r>
          </w:p>
        </w:tc>
      </w:tr>
      <w:tr w:rsidR="006A17B3" w:rsidRPr="006A17B3" w:rsidTr="00BF0A1F">
        <w:trPr>
          <w:trHeight w:val="284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A31A0C" w:rsidRPr="006A17B3" w:rsidRDefault="00A31A0C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Purity</w:t>
            </w: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6A17B3" w:rsidRDefault="00A31A0C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6A17B3" w:rsidRDefault="00A31A0C" w:rsidP="00E81ADC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color w:val="000000" w:themeColor="text1"/>
              </w:rPr>
              <w:t>Greater than 9</w:t>
            </w:r>
            <w:r w:rsidR="00E81ADC">
              <w:rPr>
                <w:rFonts w:ascii="Arial" w:hAnsi="Arial" w:cs="Arial"/>
                <w:color w:val="000000" w:themeColor="text1"/>
              </w:rPr>
              <w:t>5</w:t>
            </w:r>
            <w:r w:rsidRPr="006A17B3">
              <w:rPr>
                <w:rFonts w:ascii="Arial" w:hAnsi="Arial" w:cs="Arial"/>
                <w:color w:val="000000" w:themeColor="text1"/>
              </w:rPr>
              <w:t xml:space="preserve"> % by </w:t>
            </w:r>
            <w:r w:rsidR="00446472" w:rsidRPr="006A17B3">
              <w:rPr>
                <w:rFonts w:ascii="Arial" w:hAnsi="Arial" w:cs="Arial"/>
                <w:color w:val="000000" w:themeColor="text1"/>
              </w:rPr>
              <w:t>SDS-PAGE</w:t>
            </w:r>
          </w:p>
        </w:tc>
      </w:tr>
      <w:tr w:rsidR="006A17B3" w:rsidRPr="006A17B3" w:rsidTr="00BF0A1F">
        <w:trPr>
          <w:trHeight w:val="299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6A17B3" w:rsidRDefault="008B1C65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Specificity</w:t>
            </w: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0272C6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color w:val="000000" w:themeColor="text1"/>
              </w:rPr>
              <w:t>Using Western bl</w:t>
            </w:r>
            <w:bookmarkStart w:id="0" w:name="_GoBack"/>
            <w:bookmarkEnd w:id="0"/>
            <w:r w:rsidRPr="006A17B3">
              <w:rPr>
                <w:rFonts w:ascii="Arial" w:hAnsi="Arial" w:cs="Arial"/>
                <w:color w:val="000000" w:themeColor="text1"/>
              </w:rPr>
              <w:t>ot, detection</w:t>
            </w:r>
          </w:p>
        </w:tc>
        <w:tc>
          <w:tcPr>
            <w:tcW w:w="2994" w:type="dxa"/>
            <w:vMerge w:val="restart"/>
            <w:tcBorders>
              <w:left w:val="nil"/>
              <w:right w:val="nil"/>
            </w:tcBorders>
            <w:vAlign w:val="center"/>
          </w:tcPr>
          <w:p w:rsidR="008B1C65" w:rsidRPr="006A17B3" w:rsidRDefault="00B561D8" w:rsidP="008B1C65">
            <w:pPr>
              <w:ind w:leftChars="46" w:left="92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noProof/>
                <w:color w:val="000000" w:themeColor="text1"/>
              </w:rPr>
              <w:drawing>
                <wp:inline distT="0" distB="0" distL="0" distR="0" wp14:anchorId="4287E672" wp14:editId="72A07FB9">
                  <wp:extent cx="1656000" cy="1411200"/>
                  <wp:effectExtent l="19050" t="19050" r="20955" b="1778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mIL-3 활성.jp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411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7B3" w:rsidRPr="006A17B3" w:rsidTr="00BF0A1F">
        <w:trPr>
          <w:trHeight w:val="417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6A17B3" w:rsidRDefault="008B1C65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Concentration</w:t>
            </w: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304081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color w:val="000000" w:themeColor="text1"/>
              </w:rPr>
              <w:t>0.</w:t>
            </w:r>
            <w:r w:rsidR="00304081">
              <w:rPr>
                <w:rFonts w:ascii="Arial" w:hAnsi="Arial" w:cs="Arial"/>
                <w:color w:val="000000" w:themeColor="text1"/>
              </w:rPr>
              <w:t>5</w:t>
            </w:r>
            <w:r w:rsidRPr="006A17B3">
              <w:rPr>
                <w:rFonts w:ascii="Arial" w:hAnsi="Arial" w:cs="Arial"/>
                <w:color w:val="000000" w:themeColor="text1"/>
              </w:rPr>
              <w:t xml:space="preserve"> mg/</w:t>
            </w:r>
            <w:r w:rsidRPr="006A17B3">
              <w:rPr>
                <w:rFonts w:ascii="Arial" w:hAnsi="Arial" w:cs="Arial"/>
                <w:color w:val="000000" w:themeColor="text1"/>
              </w:rPr>
              <w:t>㎖</w:t>
            </w:r>
            <w:r w:rsidRPr="006A17B3">
              <w:rPr>
                <w:rFonts w:ascii="Arial" w:hAnsi="Arial" w:cs="Arial"/>
                <w:color w:val="000000" w:themeColor="text1"/>
              </w:rPr>
              <w:t>, Bradford method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2805A4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</w:p>
        </w:tc>
      </w:tr>
      <w:tr w:rsidR="006A17B3" w:rsidRPr="006A17B3" w:rsidTr="00BF0A1F">
        <w:trPr>
          <w:trHeight w:val="1253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6A17B3" w:rsidRDefault="008B1C65" w:rsidP="002805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Biological Activity</w:t>
            </w: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2805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937A50" w:rsidRPr="006A17B3" w:rsidRDefault="008B1C65" w:rsidP="00CE3E4B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color w:val="000000" w:themeColor="text1"/>
              </w:rPr>
              <w:t xml:space="preserve">Determined by </w:t>
            </w:r>
            <w:r w:rsidR="001626BD" w:rsidRPr="006A17B3">
              <w:rPr>
                <w:rFonts w:ascii="Arial" w:hAnsi="Arial" w:cs="Arial"/>
                <w:color w:val="000000" w:themeColor="text1"/>
              </w:rPr>
              <w:t xml:space="preserve">proliferation of </w:t>
            </w:r>
            <w:r w:rsidR="00B239F4">
              <w:rPr>
                <w:rFonts w:ascii="Arial" w:hAnsi="Arial" w:cs="Arial" w:hint="eastAsia"/>
                <w:color w:val="000000" w:themeColor="text1"/>
              </w:rPr>
              <w:t>MCF7</w:t>
            </w:r>
            <w:r w:rsidR="00DD026C" w:rsidRPr="006A17B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626BD" w:rsidRPr="006A17B3">
              <w:rPr>
                <w:rFonts w:ascii="Arial" w:hAnsi="Arial" w:cs="Arial"/>
                <w:color w:val="000000" w:themeColor="text1"/>
              </w:rPr>
              <w:t>indicator cells</w:t>
            </w:r>
            <w:r w:rsidR="00CE3E4B" w:rsidRPr="006A17B3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8B1C65" w:rsidRPr="006A17B3" w:rsidRDefault="00000E45" w:rsidP="00934E29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color w:val="000000" w:themeColor="text1"/>
              </w:rPr>
              <w:t xml:space="preserve">The ED50 is </w:t>
            </w:r>
            <w:r w:rsidR="00934E29">
              <w:rPr>
                <w:rFonts w:ascii="Arial" w:hAnsi="Arial" w:cs="Arial"/>
                <w:color w:val="000000" w:themeColor="text1"/>
              </w:rPr>
              <w:t>&lt; 0.3</w:t>
            </w:r>
            <w:r w:rsidR="00DD026C" w:rsidRPr="006A17B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34E29">
              <w:rPr>
                <w:rFonts w:ascii="Arial" w:hAnsi="Arial" w:cs="Arial"/>
                <w:color w:val="000000" w:themeColor="text1"/>
              </w:rPr>
              <w:t>n</w:t>
            </w:r>
            <w:r w:rsidR="001626BD" w:rsidRPr="006A17B3">
              <w:rPr>
                <w:rFonts w:ascii="Arial" w:hAnsi="Arial" w:cs="Arial"/>
                <w:color w:val="000000" w:themeColor="text1"/>
              </w:rPr>
              <w:t>g/ml, correspon</w:t>
            </w:r>
            <w:r w:rsidRPr="006A17B3">
              <w:rPr>
                <w:rFonts w:ascii="Arial" w:hAnsi="Arial" w:cs="Arial"/>
                <w:color w:val="000000" w:themeColor="text1"/>
              </w:rPr>
              <w:t xml:space="preserve">ding to a specific activity of </w:t>
            </w:r>
            <w:r w:rsidR="00934E29">
              <w:rPr>
                <w:rFonts w:ascii="Arial" w:hAnsi="Arial" w:cs="Arial"/>
                <w:color w:val="000000" w:themeColor="text1"/>
              </w:rPr>
              <w:t>&gt; 3</w:t>
            </w:r>
            <w:r w:rsidRPr="006A17B3">
              <w:rPr>
                <w:rFonts w:ascii="Arial" w:hAnsi="Arial" w:cs="Arial" w:hint="eastAsia"/>
                <w:color w:val="000000" w:themeColor="text1"/>
              </w:rPr>
              <w:t>.</w:t>
            </w:r>
            <w:r w:rsidR="00934E29">
              <w:rPr>
                <w:rFonts w:ascii="Arial" w:hAnsi="Arial" w:cs="Arial"/>
                <w:color w:val="000000" w:themeColor="text1"/>
              </w:rPr>
              <w:t>3</w:t>
            </w:r>
            <w:r w:rsidRPr="006A17B3">
              <w:rPr>
                <w:rFonts w:ascii="Arial" w:hAnsi="Arial" w:cs="Arial" w:hint="eastAsia"/>
                <w:color w:val="000000" w:themeColor="text1"/>
              </w:rPr>
              <w:t xml:space="preserve"> </w:t>
            </w:r>
            <w:r w:rsidRPr="006A17B3">
              <w:rPr>
                <w:rFonts w:ascii="Arial" w:hAnsi="Arial" w:cs="Arial"/>
                <w:color w:val="000000" w:themeColor="text1"/>
              </w:rPr>
              <w:t>× 10</w:t>
            </w:r>
            <w:r w:rsidR="00934E29">
              <w:rPr>
                <w:rFonts w:ascii="Arial" w:hAnsi="Arial" w:cs="Arial"/>
                <w:color w:val="000000" w:themeColor="text1"/>
                <w:vertAlign w:val="superscript"/>
              </w:rPr>
              <w:t>6</w:t>
            </w:r>
            <w:r w:rsidRPr="006A17B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626BD" w:rsidRPr="006A17B3">
              <w:rPr>
                <w:rFonts w:ascii="Arial" w:hAnsi="Arial" w:cs="Arial"/>
                <w:color w:val="000000" w:themeColor="text1"/>
              </w:rPr>
              <w:t xml:space="preserve"> EU/mg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2805A4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</w:p>
        </w:tc>
      </w:tr>
      <w:tr w:rsidR="006A17B3" w:rsidRPr="006A17B3" w:rsidTr="00BF0A1F">
        <w:trPr>
          <w:trHeight w:val="247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6A17B3" w:rsidRDefault="008B1C65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Endotoxin</w:t>
            </w: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6A17B3" w:rsidRDefault="00FF335F" w:rsidP="00FF335F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Less than 0</w:t>
            </w:r>
            <w:r w:rsidR="008B1C65" w:rsidRPr="006A17B3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  <w:r w:rsidR="008B1C65" w:rsidRPr="006A17B3">
              <w:rPr>
                <w:rFonts w:ascii="Arial" w:hAnsi="Arial" w:cs="Arial"/>
                <w:color w:val="000000" w:themeColor="text1"/>
              </w:rPr>
              <w:t xml:space="preserve"> EU/</w:t>
            </w:r>
            <w:r w:rsidR="008B1C65" w:rsidRPr="006A17B3">
              <w:rPr>
                <w:rFonts w:ascii="Arial" w:hAnsi="Arial" w:cs="Arial"/>
                <w:color w:val="000000" w:themeColor="text1"/>
              </w:rPr>
              <w:t>㎍</w:t>
            </w:r>
            <w:r w:rsidR="008B1C65" w:rsidRPr="006A17B3">
              <w:rPr>
                <w:rFonts w:ascii="Arial" w:hAnsi="Arial" w:cs="Arial"/>
                <w:color w:val="000000" w:themeColor="text1"/>
              </w:rPr>
              <w:t xml:space="preserve"> as determined by the LAL method</w:t>
            </w:r>
          </w:p>
        </w:tc>
      </w:tr>
      <w:tr w:rsidR="006A17B3" w:rsidRPr="006A17B3" w:rsidTr="00BF0A1F">
        <w:trPr>
          <w:trHeight w:val="338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6A17B3" w:rsidRDefault="008B1C65" w:rsidP="002805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Formulation</w:t>
            </w: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2805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6A17B3" w:rsidRDefault="005301F9" w:rsidP="00304081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color w:val="000000" w:themeColor="text1"/>
              </w:rPr>
              <w:t xml:space="preserve">PBS </w:t>
            </w:r>
            <w:r w:rsidR="00416202">
              <w:rPr>
                <w:rFonts w:ascii="Arial" w:hAnsi="Arial" w:cs="Arial"/>
                <w:color w:val="000000" w:themeColor="text1"/>
              </w:rPr>
              <w:t>(</w:t>
            </w:r>
            <w:r w:rsidRPr="006A17B3">
              <w:rPr>
                <w:rFonts w:ascii="Arial" w:hAnsi="Arial" w:cs="Arial"/>
                <w:color w:val="000000" w:themeColor="text1"/>
              </w:rPr>
              <w:t>pH7.4</w:t>
            </w:r>
            <w:r w:rsidR="00416202">
              <w:rPr>
                <w:rFonts w:ascii="Arial" w:hAnsi="Arial" w:cs="Arial"/>
                <w:color w:val="000000" w:themeColor="text1"/>
              </w:rPr>
              <w:t>)</w:t>
            </w:r>
            <w:r w:rsidRPr="006A17B3">
              <w:rPr>
                <w:rFonts w:ascii="Arial" w:hAnsi="Arial" w:cs="Arial" w:hint="eastAsia"/>
                <w:color w:val="000000" w:themeColor="text1"/>
              </w:rPr>
              <w:t xml:space="preserve"> </w:t>
            </w:r>
            <w:r w:rsidR="008B1C65" w:rsidRPr="006A17B3">
              <w:rPr>
                <w:rFonts w:ascii="Arial" w:hAnsi="Arial" w:cs="Arial"/>
                <w:color w:val="000000" w:themeColor="text1"/>
              </w:rPr>
              <w:t>without preservative or carrier proteins.</w:t>
            </w:r>
          </w:p>
        </w:tc>
      </w:tr>
      <w:tr w:rsidR="006A17B3" w:rsidRPr="006A17B3" w:rsidTr="00BF0A1F">
        <w:trPr>
          <w:trHeight w:val="176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6A17B3" w:rsidRDefault="008B1C65" w:rsidP="002805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Stability</w:t>
            </w: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2805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2805A4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color w:val="000000" w:themeColor="text1"/>
              </w:rPr>
              <w:t xml:space="preserve">Stable for up to 12 months </w:t>
            </w:r>
            <w:r w:rsidRPr="006A17B3">
              <w:rPr>
                <w:rFonts w:asciiTheme="minorEastAsia" w:hAnsiTheme="minorEastAsia" w:cs="Arial"/>
                <w:color w:val="000000" w:themeColor="text1"/>
              </w:rPr>
              <w:t xml:space="preserve">at -70 </w:t>
            </w:r>
            <w:r w:rsidRPr="006A17B3">
              <w:rPr>
                <w:rFonts w:asciiTheme="minorEastAsia" w:hAnsiTheme="minorEastAsia" w:cs="굴림" w:hint="eastAsia"/>
                <w:color w:val="000000" w:themeColor="text1"/>
              </w:rPr>
              <w:t>℃</w:t>
            </w:r>
            <w:r w:rsidRPr="006A17B3">
              <w:rPr>
                <w:rFonts w:asciiTheme="minorEastAsia" w:hAnsiTheme="minorEastAsia" w:cs="Arial"/>
                <w:color w:val="000000" w:themeColor="text1"/>
              </w:rPr>
              <w:t xml:space="preserve">. Stable for a month at 4 </w:t>
            </w:r>
            <w:r w:rsidRPr="006A17B3">
              <w:rPr>
                <w:rFonts w:asciiTheme="minorEastAsia" w:hAnsiTheme="minorEastAsia" w:cs="굴림" w:hint="eastAsia"/>
                <w:color w:val="000000" w:themeColor="text1"/>
              </w:rPr>
              <w:t>℃</w:t>
            </w:r>
            <w:r w:rsidRPr="006A17B3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6A17B3" w:rsidRPr="006A17B3" w:rsidTr="00BF0A1F">
        <w:trPr>
          <w:trHeight w:val="410"/>
        </w:trPr>
        <w:tc>
          <w:tcPr>
            <w:tcW w:w="2327" w:type="dxa"/>
            <w:gridSpan w:val="2"/>
            <w:tcBorders>
              <w:right w:val="nil"/>
            </w:tcBorders>
            <w:vAlign w:val="center"/>
          </w:tcPr>
          <w:p w:rsidR="008B1C65" w:rsidRPr="006A17B3" w:rsidRDefault="008B1C65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Sterility</w:t>
            </w: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7365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6A17B3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6A17B3" w:rsidRDefault="008B1C65" w:rsidP="001626BD">
            <w:pPr>
              <w:ind w:leftChars="-54" w:left="-108"/>
              <w:rPr>
                <w:rFonts w:ascii="Arial" w:hAnsi="Arial" w:cs="Arial"/>
                <w:color w:val="000000" w:themeColor="text1"/>
              </w:rPr>
            </w:pPr>
            <w:r w:rsidRPr="006A17B3">
              <w:rPr>
                <w:rFonts w:ascii="Arial" w:hAnsi="Arial" w:cs="Arial"/>
                <w:color w:val="000000" w:themeColor="text1"/>
              </w:rPr>
              <w:t xml:space="preserve">Sterilized through a 0.2 </w:t>
            </w:r>
            <w:r w:rsidRPr="006A17B3">
              <w:rPr>
                <w:rFonts w:ascii="Arial" w:hAnsi="Arial" w:cs="Arial"/>
                <w:color w:val="000000" w:themeColor="text1"/>
              </w:rPr>
              <w:t>㎛</w:t>
            </w:r>
            <w:r w:rsidRPr="006A17B3">
              <w:rPr>
                <w:rFonts w:ascii="Arial" w:hAnsi="Arial" w:cs="Arial"/>
                <w:color w:val="000000" w:themeColor="text1"/>
              </w:rPr>
              <w:t xml:space="preserve"> membrane filter and packaged aseptically. Culture for 2 weeks, no growth</w:t>
            </w:r>
          </w:p>
        </w:tc>
      </w:tr>
      <w:tr w:rsidR="008B1C65" w:rsidRPr="002C1832" w:rsidTr="001D0BA5">
        <w:trPr>
          <w:trHeight w:val="45"/>
        </w:trPr>
        <w:tc>
          <w:tcPr>
            <w:tcW w:w="2327" w:type="dxa"/>
            <w:gridSpan w:val="2"/>
            <w:tcBorders>
              <w:top w:val="single" w:sz="12" w:space="0" w:color="0070C0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6391" w:type="dxa"/>
            <w:gridSpan w:val="2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</w:tr>
    </w:tbl>
    <w:p w:rsidR="00494F4A" w:rsidRPr="00396282" w:rsidRDefault="00494F4A" w:rsidP="00043971">
      <w:pPr>
        <w:rPr>
          <w:sz w:val="12"/>
        </w:rPr>
      </w:pPr>
    </w:p>
    <w:sectPr w:rsidR="00494F4A" w:rsidRPr="00396282" w:rsidSect="00B752E6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66A" w:rsidRDefault="0099466A" w:rsidP="00715290">
      <w:r>
        <w:separator/>
      </w:r>
    </w:p>
  </w:endnote>
  <w:endnote w:type="continuationSeparator" w:id="0">
    <w:p w:rsidR="0099466A" w:rsidRDefault="0099466A" w:rsidP="007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A4" w:rsidRPr="00BB2E85" w:rsidRDefault="002805A4" w:rsidP="00F765A1">
    <w:pPr>
      <w:pStyle w:val="a4"/>
      <w:ind w:firstLineChars="50" w:firstLine="10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Cs w:val="16"/>
      </w:rPr>
      <w:t>Manufacturer</w:t>
    </w:r>
    <w:r>
      <w:rPr>
        <w:rFonts w:ascii="Arial" w:hAnsi="Arial" w:cs="Arial"/>
        <w:b/>
        <w:szCs w:val="16"/>
      </w:rPr>
      <w:t xml:space="preserve">        </w:t>
    </w:r>
    <w:r w:rsidRPr="00F765A1">
      <w:rPr>
        <w:rFonts w:ascii="Arial" w:hAnsi="Arial" w:cs="Arial"/>
        <w:b/>
        <w:szCs w:val="16"/>
      </w:rPr>
      <w:t>:</w:t>
    </w:r>
    <w:r w:rsidRPr="00F765A1">
      <w:rPr>
        <w:b/>
        <w:szCs w:val="16"/>
      </w:rPr>
      <w:t xml:space="preserve"> </w:t>
    </w:r>
    <w:r w:rsidRPr="00BB2E85">
      <w:rPr>
        <w:rFonts w:ascii="Arial" w:hAnsi="Arial" w:cs="Arial"/>
        <w:b/>
        <w:sz w:val="24"/>
        <w:szCs w:val="16"/>
      </w:rPr>
      <w:t xml:space="preserve"> </w:t>
    </w:r>
    <w:r w:rsidRPr="00507D63">
      <w:rPr>
        <w:rFonts w:ascii="Arial" w:hAnsi="Arial" w:cs="Arial"/>
        <w:b/>
        <w:szCs w:val="16"/>
      </w:rPr>
      <w:t>JW</w:t>
    </w:r>
    <w:r>
      <w:rPr>
        <w:rFonts w:ascii="Arial" w:hAnsi="Arial" w:cs="Arial"/>
        <w:b/>
        <w:szCs w:val="16"/>
      </w:rPr>
      <w:t xml:space="preserve"> </w:t>
    </w:r>
    <w:proofErr w:type="spellStart"/>
    <w:r w:rsidRPr="00507D63">
      <w:rPr>
        <w:rFonts w:ascii="Arial" w:hAnsi="Arial" w:cs="Arial"/>
        <w:b/>
        <w:szCs w:val="16"/>
      </w:rPr>
      <w:t>Crea</w:t>
    </w:r>
    <w:r>
      <w:rPr>
        <w:rFonts w:ascii="Arial" w:hAnsi="Arial" w:cs="Arial"/>
        <w:b/>
        <w:szCs w:val="16"/>
      </w:rPr>
      <w:t>G</w:t>
    </w:r>
    <w:r w:rsidRPr="00507D63">
      <w:rPr>
        <w:rFonts w:ascii="Arial" w:hAnsi="Arial" w:cs="Arial"/>
        <w:b/>
        <w:szCs w:val="16"/>
      </w:rPr>
      <w:t>ene</w:t>
    </w:r>
    <w:proofErr w:type="spellEnd"/>
    <w:r w:rsidRPr="00507D63">
      <w:rPr>
        <w:rFonts w:ascii="Arial" w:hAnsi="Arial" w:cs="Arial"/>
        <w:b/>
        <w:szCs w:val="16"/>
      </w:rPr>
      <w:t xml:space="preserve"> Inc.</w:t>
    </w:r>
  </w:p>
  <w:p w:rsidR="002805A4" w:rsidRDefault="002805A4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FL2, </w:t>
    </w:r>
    <w:r w:rsidRPr="007C7C96">
      <w:rPr>
        <w:rFonts w:ascii="Arial" w:hAnsi="Arial" w:cs="Arial"/>
        <w:b/>
        <w:sz w:val="16"/>
        <w:szCs w:val="16"/>
      </w:rPr>
      <w:t>Jungang induspia V, 138-6, Sangdaewon-dong, Jungwon-gu, Seongnam-si, Gyeonggi-do, South Korea</w:t>
    </w:r>
    <w:r>
      <w:rPr>
        <w:rFonts w:ascii="Arial" w:hAnsi="Arial" w:cs="Arial"/>
        <w:b/>
        <w:sz w:val="16"/>
        <w:szCs w:val="16"/>
      </w:rPr>
      <w:t xml:space="preserve"> (</w:t>
    </w:r>
    <w:r w:rsidRPr="007C7C96">
      <w:rPr>
        <w:rFonts w:ascii="Arial" w:hAnsi="Arial" w:cs="Arial"/>
        <w:b/>
        <w:sz w:val="16"/>
        <w:szCs w:val="16"/>
      </w:rPr>
      <w:t>462-120</w:t>
    </w:r>
    <w:r>
      <w:rPr>
        <w:rFonts w:ascii="Arial" w:hAnsi="Arial" w:cs="Arial"/>
        <w:b/>
        <w:sz w:val="16"/>
        <w:szCs w:val="16"/>
      </w:rPr>
      <w:t>)</w:t>
    </w:r>
  </w:p>
  <w:p w:rsidR="002805A4" w:rsidRPr="007C7C96" w:rsidRDefault="002805A4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 w:val="16"/>
        <w:szCs w:val="16"/>
      </w:rPr>
      <w:t>Tel: 82-31-737-3310, Fax: 82-31-737-3301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66A" w:rsidRDefault="0099466A" w:rsidP="00715290">
      <w:r>
        <w:separator/>
      </w:r>
    </w:p>
  </w:footnote>
  <w:footnote w:type="continuationSeparator" w:id="0">
    <w:p w:rsidR="0099466A" w:rsidRDefault="0099466A" w:rsidP="0071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A4" w:rsidRDefault="002805A4" w:rsidP="00EA35DA">
    <w:pPr>
      <w:pStyle w:val="a3"/>
      <w:jc w:val="right"/>
    </w:pPr>
    <w:r>
      <w:rPr>
        <w:noProof/>
      </w:rPr>
      <w:drawing>
        <wp:inline distT="0" distB="0" distL="0" distR="0">
          <wp:extent cx="1285875" cy="361950"/>
          <wp:effectExtent l="19050" t="0" r="9525" b="0"/>
          <wp:docPr id="12" name="그림 2" descr="D:\(자료)JW 중외\JW_크레아젠_영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(자료)JW 중외\JW_크레아젠_영문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71" t="256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>
          <wp:extent cx="1606891" cy="256540"/>
          <wp:effectExtent l="19050" t="0" r="0" b="0"/>
          <wp:docPr id="11" name="그림 10" descr="(로고)Jump to the wor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(로고)Jump to the worl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8521" cy="259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1BD"/>
    <w:multiLevelType w:val="hybridMultilevel"/>
    <w:tmpl w:val="E418E7C8"/>
    <w:lvl w:ilvl="0" w:tplc="8B54A25A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8B2A24"/>
    <w:multiLevelType w:val="hybridMultilevel"/>
    <w:tmpl w:val="3ED61462"/>
    <w:lvl w:ilvl="0" w:tplc="D332BF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EE42747"/>
    <w:multiLevelType w:val="hybridMultilevel"/>
    <w:tmpl w:val="06149986"/>
    <w:lvl w:ilvl="0" w:tplc="E8024E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647B81"/>
    <w:multiLevelType w:val="hybridMultilevel"/>
    <w:tmpl w:val="CCCAE3F6"/>
    <w:lvl w:ilvl="0" w:tplc="EC981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6E5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C4DB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2C8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3E1C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34B4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025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4F7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B832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B786A"/>
    <w:multiLevelType w:val="hybridMultilevel"/>
    <w:tmpl w:val="200600A8"/>
    <w:lvl w:ilvl="0" w:tplc="01BE21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CB24A9C"/>
    <w:multiLevelType w:val="hybridMultilevel"/>
    <w:tmpl w:val="D79C3248"/>
    <w:lvl w:ilvl="0" w:tplc="93BAC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AD3567E"/>
    <w:multiLevelType w:val="hybridMultilevel"/>
    <w:tmpl w:val="B54A82FC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7C2E4C43"/>
    <w:multiLevelType w:val="hybridMultilevel"/>
    <w:tmpl w:val="FCF260B2"/>
    <w:lvl w:ilvl="0" w:tplc="74904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90"/>
    <w:rsid w:val="0000023F"/>
    <w:rsid w:val="00000E45"/>
    <w:rsid w:val="0000475A"/>
    <w:rsid w:val="00010DB8"/>
    <w:rsid w:val="00016F52"/>
    <w:rsid w:val="000272C6"/>
    <w:rsid w:val="00040823"/>
    <w:rsid w:val="000419CA"/>
    <w:rsid w:val="00043971"/>
    <w:rsid w:val="00044072"/>
    <w:rsid w:val="00047928"/>
    <w:rsid w:val="000508D6"/>
    <w:rsid w:val="00051586"/>
    <w:rsid w:val="00073233"/>
    <w:rsid w:val="00080C33"/>
    <w:rsid w:val="00083C68"/>
    <w:rsid w:val="00092044"/>
    <w:rsid w:val="000946BC"/>
    <w:rsid w:val="00096A54"/>
    <w:rsid w:val="000A044A"/>
    <w:rsid w:val="000A1150"/>
    <w:rsid w:val="000A213C"/>
    <w:rsid w:val="000A4F8B"/>
    <w:rsid w:val="000A6397"/>
    <w:rsid w:val="000A6C57"/>
    <w:rsid w:val="000C21FE"/>
    <w:rsid w:val="000D734D"/>
    <w:rsid w:val="000E67CA"/>
    <w:rsid w:val="000F17A5"/>
    <w:rsid w:val="000F357D"/>
    <w:rsid w:val="00101AB3"/>
    <w:rsid w:val="00106E62"/>
    <w:rsid w:val="00107F21"/>
    <w:rsid w:val="001158D8"/>
    <w:rsid w:val="00121E03"/>
    <w:rsid w:val="00121FC7"/>
    <w:rsid w:val="00124588"/>
    <w:rsid w:val="001267F0"/>
    <w:rsid w:val="00133301"/>
    <w:rsid w:val="0014438F"/>
    <w:rsid w:val="00144522"/>
    <w:rsid w:val="00150AB2"/>
    <w:rsid w:val="00151930"/>
    <w:rsid w:val="0015232B"/>
    <w:rsid w:val="001626BD"/>
    <w:rsid w:val="001A04E5"/>
    <w:rsid w:val="001A2695"/>
    <w:rsid w:val="001B107C"/>
    <w:rsid w:val="001B1268"/>
    <w:rsid w:val="001B522C"/>
    <w:rsid w:val="001B52D8"/>
    <w:rsid w:val="001B7E84"/>
    <w:rsid w:val="001C3B4A"/>
    <w:rsid w:val="001D0BA5"/>
    <w:rsid w:val="001D79EC"/>
    <w:rsid w:val="001E15AF"/>
    <w:rsid w:val="001E251D"/>
    <w:rsid w:val="001E4723"/>
    <w:rsid w:val="001F448D"/>
    <w:rsid w:val="001F6E04"/>
    <w:rsid w:val="002005F8"/>
    <w:rsid w:val="00213F70"/>
    <w:rsid w:val="0022274F"/>
    <w:rsid w:val="00225FA0"/>
    <w:rsid w:val="0022653C"/>
    <w:rsid w:val="002353E1"/>
    <w:rsid w:val="002464E7"/>
    <w:rsid w:val="0025214B"/>
    <w:rsid w:val="00257469"/>
    <w:rsid w:val="002610C1"/>
    <w:rsid w:val="00262451"/>
    <w:rsid w:val="0026433F"/>
    <w:rsid w:val="0026711E"/>
    <w:rsid w:val="0026730C"/>
    <w:rsid w:val="0026745A"/>
    <w:rsid w:val="0027046E"/>
    <w:rsid w:val="0027255A"/>
    <w:rsid w:val="00273ED5"/>
    <w:rsid w:val="002805A4"/>
    <w:rsid w:val="002923BC"/>
    <w:rsid w:val="0029492E"/>
    <w:rsid w:val="002A7940"/>
    <w:rsid w:val="002B001D"/>
    <w:rsid w:val="002B169A"/>
    <w:rsid w:val="002B27EA"/>
    <w:rsid w:val="002C0B75"/>
    <w:rsid w:val="002C1832"/>
    <w:rsid w:val="002C5EA2"/>
    <w:rsid w:val="002D04B4"/>
    <w:rsid w:val="00304081"/>
    <w:rsid w:val="003056D9"/>
    <w:rsid w:val="003160BF"/>
    <w:rsid w:val="003222BE"/>
    <w:rsid w:val="00322B0B"/>
    <w:rsid w:val="00330C86"/>
    <w:rsid w:val="003356C1"/>
    <w:rsid w:val="00352C62"/>
    <w:rsid w:val="0036347B"/>
    <w:rsid w:val="00365413"/>
    <w:rsid w:val="003751DB"/>
    <w:rsid w:val="00385748"/>
    <w:rsid w:val="00385F75"/>
    <w:rsid w:val="00386392"/>
    <w:rsid w:val="00391682"/>
    <w:rsid w:val="00396282"/>
    <w:rsid w:val="003A7BD5"/>
    <w:rsid w:val="003B17CA"/>
    <w:rsid w:val="003B3A64"/>
    <w:rsid w:val="003C4C83"/>
    <w:rsid w:val="003C6184"/>
    <w:rsid w:val="003C689F"/>
    <w:rsid w:val="003D1141"/>
    <w:rsid w:val="003D679D"/>
    <w:rsid w:val="003F19D4"/>
    <w:rsid w:val="003F7B24"/>
    <w:rsid w:val="0040685D"/>
    <w:rsid w:val="00415531"/>
    <w:rsid w:val="00416202"/>
    <w:rsid w:val="00420A47"/>
    <w:rsid w:val="00430C58"/>
    <w:rsid w:val="004359DF"/>
    <w:rsid w:val="00441FE6"/>
    <w:rsid w:val="00445FEC"/>
    <w:rsid w:val="00446472"/>
    <w:rsid w:val="00471653"/>
    <w:rsid w:val="0048498B"/>
    <w:rsid w:val="00490202"/>
    <w:rsid w:val="00490764"/>
    <w:rsid w:val="00494C3D"/>
    <w:rsid w:val="00494F4A"/>
    <w:rsid w:val="00497FF6"/>
    <w:rsid w:val="004A0896"/>
    <w:rsid w:val="004A1C42"/>
    <w:rsid w:val="004A36B8"/>
    <w:rsid w:val="004A4106"/>
    <w:rsid w:val="004A4F8E"/>
    <w:rsid w:val="004A6326"/>
    <w:rsid w:val="004B06DA"/>
    <w:rsid w:val="004B5BB0"/>
    <w:rsid w:val="004C0F29"/>
    <w:rsid w:val="004C7C51"/>
    <w:rsid w:val="004D3B95"/>
    <w:rsid w:val="004D4582"/>
    <w:rsid w:val="004E09A5"/>
    <w:rsid w:val="004E350E"/>
    <w:rsid w:val="004F0C32"/>
    <w:rsid w:val="004F1D15"/>
    <w:rsid w:val="004F7EEC"/>
    <w:rsid w:val="00507D63"/>
    <w:rsid w:val="00511139"/>
    <w:rsid w:val="00514043"/>
    <w:rsid w:val="00523368"/>
    <w:rsid w:val="005240DF"/>
    <w:rsid w:val="00524227"/>
    <w:rsid w:val="005246D6"/>
    <w:rsid w:val="005301F9"/>
    <w:rsid w:val="0053217B"/>
    <w:rsid w:val="00537956"/>
    <w:rsid w:val="00537BD7"/>
    <w:rsid w:val="005411B7"/>
    <w:rsid w:val="0054547E"/>
    <w:rsid w:val="00555F5E"/>
    <w:rsid w:val="00561AD8"/>
    <w:rsid w:val="00576AAF"/>
    <w:rsid w:val="005829CD"/>
    <w:rsid w:val="00595504"/>
    <w:rsid w:val="005A296B"/>
    <w:rsid w:val="005B6E6B"/>
    <w:rsid w:val="005C23CE"/>
    <w:rsid w:val="005C349C"/>
    <w:rsid w:val="005C696E"/>
    <w:rsid w:val="005D346B"/>
    <w:rsid w:val="005D56CB"/>
    <w:rsid w:val="005E1697"/>
    <w:rsid w:val="005E3205"/>
    <w:rsid w:val="005E50FB"/>
    <w:rsid w:val="005E6135"/>
    <w:rsid w:val="005E71D5"/>
    <w:rsid w:val="0060148F"/>
    <w:rsid w:val="00611A69"/>
    <w:rsid w:val="00620005"/>
    <w:rsid w:val="00620AB5"/>
    <w:rsid w:val="00646F03"/>
    <w:rsid w:val="006562A9"/>
    <w:rsid w:val="006572FE"/>
    <w:rsid w:val="0067491E"/>
    <w:rsid w:val="00675AD7"/>
    <w:rsid w:val="00676EF9"/>
    <w:rsid w:val="00691168"/>
    <w:rsid w:val="0069767D"/>
    <w:rsid w:val="006A17B3"/>
    <w:rsid w:val="006A254A"/>
    <w:rsid w:val="006A291F"/>
    <w:rsid w:val="006A5246"/>
    <w:rsid w:val="006B553D"/>
    <w:rsid w:val="006B6F0E"/>
    <w:rsid w:val="006C2030"/>
    <w:rsid w:val="006C26FD"/>
    <w:rsid w:val="006D3D19"/>
    <w:rsid w:val="006E3E29"/>
    <w:rsid w:val="006E5CD5"/>
    <w:rsid w:val="006F0375"/>
    <w:rsid w:val="006F1E20"/>
    <w:rsid w:val="006F6AFA"/>
    <w:rsid w:val="006F6E50"/>
    <w:rsid w:val="00707F88"/>
    <w:rsid w:val="00715290"/>
    <w:rsid w:val="0071535F"/>
    <w:rsid w:val="007164C9"/>
    <w:rsid w:val="00716745"/>
    <w:rsid w:val="00720346"/>
    <w:rsid w:val="007241A4"/>
    <w:rsid w:val="007365FF"/>
    <w:rsid w:val="00741289"/>
    <w:rsid w:val="007417B7"/>
    <w:rsid w:val="0075753D"/>
    <w:rsid w:val="007604F9"/>
    <w:rsid w:val="00760717"/>
    <w:rsid w:val="00775896"/>
    <w:rsid w:val="007846A7"/>
    <w:rsid w:val="00796958"/>
    <w:rsid w:val="007A14F2"/>
    <w:rsid w:val="007A236F"/>
    <w:rsid w:val="007A3BED"/>
    <w:rsid w:val="007B1848"/>
    <w:rsid w:val="007B1F65"/>
    <w:rsid w:val="007B6EDD"/>
    <w:rsid w:val="007C016B"/>
    <w:rsid w:val="007C6C0F"/>
    <w:rsid w:val="007C7C96"/>
    <w:rsid w:val="007C7DAE"/>
    <w:rsid w:val="007D1EF6"/>
    <w:rsid w:val="007F50B1"/>
    <w:rsid w:val="0080394B"/>
    <w:rsid w:val="0081251B"/>
    <w:rsid w:val="008125A3"/>
    <w:rsid w:val="00812F2F"/>
    <w:rsid w:val="00816BCC"/>
    <w:rsid w:val="00817291"/>
    <w:rsid w:val="00823EED"/>
    <w:rsid w:val="008277EE"/>
    <w:rsid w:val="00832E2E"/>
    <w:rsid w:val="008417F2"/>
    <w:rsid w:val="0084188A"/>
    <w:rsid w:val="008454F9"/>
    <w:rsid w:val="00852469"/>
    <w:rsid w:val="008606E8"/>
    <w:rsid w:val="00861960"/>
    <w:rsid w:val="00866153"/>
    <w:rsid w:val="008A3E3C"/>
    <w:rsid w:val="008A71EF"/>
    <w:rsid w:val="008B1C65"/>
    <w:rsid w:val="008B4848"/>
    <w:rsid w:val="008C3A10"/>
    <w:rsid w:val="008C6A19"/>
    <w:rsid w:val="008D08DE"/>
    <w:rsid w:val="008D7226"/>
    <w:rsid w:val="008D740A"/>
    <w:rsid w:val="008D782B"/>
    <w:rsid w:val="008E7FCB"/>
    <w:rsid w:val="008F14CF"/>
    <w:rsid w:val="0090007E"/>
    <w:rsid w:val="00900BE0"/>
    <w:rsid w:val="00930862"/>
    <w:rsid w:val="00934E29"/>
    <w:rsid w:val="00936758"/>
    <w:rsid w:val="00937A50"/>
    <w:rsid w:val="0094170E"/>
    <w:rsid w:val="009417D5"/>
    <w:rsid w:val="00946848"/>
    <w:rsid w:val="00963575"/>
    <w:rsid w:val="009659DB"/>
    <w:rsid w:val="00967520"/>
    <w:rsid w:val="009727E8"/>
    <w:rsid w:val="00991D63"/>
    <w:rsid w:val="0099466A"/>
    <w:rsid w:val="009A039E"/>
    <w:rsid w:val="009A152D"/>
    <w:rsid w:val="009A3291"/>
    <w:rsid w:val="009A3FEE"/>
    <w:rsid w:val="009B6C0E"/>
    <w:rsid w:val="009F4CB1"/>
    <w:rsid w:val="009F5FC4"/>
    <w:rsid w:val="009F63F5"/>
    <w:rsid w:val="009F7E51"/>
    <w:rsid w:val="00A04D18"/>
    <w:rsid w:val="00A0719E"/>
    <w:rsid w:val="00A115BA"/>
    <w:rsid w:val="00A1190B"/>
    <w:rsid w:val="00A25FFB"/>
    <w:rsid w:val="00A26892"/>
    <w:rsid w:val="00A27BFC"/>
    <w:rsid w:val="00A31A0C"/>
    <w:rsid w:val="00A34B62"/>
    <w:rsid w:val="00A363DD"/>
    <w:rsid w:val="00A4743B"/>
    <w:rsid w:val="00A61D57"/>
    <w:rsid w:val="00A63240"/>
    <w:rsid w:val="00A707A3"/>
    <w:rsid w:val="00A84292"/>
    <w:rsid w:val="00A8525D"/>
    <w:rsid w:val="00A86B9A"/>
    <w:rsid w:val="00A87843"/>
    <w:rsid w:val="00AA4029"/>
    <w:rsid w:val="00AA703E"/>
    <w:rsid w:val="00AB79D5"/>
    <w:rsid w:val="00AE24FE"/>
    <w:rsid w:val="00AE574C"/>
    <w:rsid w:val="00AF27F0"/>
    <w:rsid w:val="00AF4145"/>
    <w:rsid w:val="00AF5092"/>
    <w:rsid w:val="00AF59B0"/>
    <w:rsid w:val="00B00BB6"/>
    <w:rsid w:val="00B02B79"/>
    <w:rsid w:val="00B0363B"/>
    <w:rsid w:val="00B10EAE"/>
    <w:rsid w:val="00B13DDE"/>
    <w:rsid w:val="00B2054F"/>
    <w:rsid w:val="00B2385A"/>
    <w:rsid w:val="00B239F4"/>
    <w:rsid w:val="00B24639"/>
    <w:rsid w:val="00B30C19"/>
    <w:rsid w:val="00B35085"/>
    <w:rsid w:val="00B51557"/>
    <w:rsid w:val="00B552E6"/>
    <w:rsid w:val="00B561D8"/>
    <w:rsid w:val="00B56492"/>
    <w:rsid w:val="00B66DE6"/>
    <w:rsid w:val="00B752E6"/>
    <w:rsid w:val="00B810DC"/>
    <w:rsid w:val="00B815BD"/>
    <w:rsid w:val="00B921AE"/>
    <w:rsid w:val="00B961B7"/>
    <w:rsid w:val="00BA0EC8"/>
    <w:rsid w:val="00BB2E85"/>
    <w:rsid w:val="00BC0F08"/>
    <w:rsid w:val="00BC41B7"/>
    <w:rsid w:val="00BD03AA"/>
    <w:rsid w:val="00BD3DAC"/>
    <w:rsid w:val="00BD5317"/>
    <w:rsid w:val="00BE05F9"/>
    <w:rsid w:val="00BE1924"/>
    <w:rsid w:val="00BF0A1F"/>
    <w:rsid w:val="00BF0A8F"/>
    <w:rsid w:val="00BF6723"/>
    <w:rsid w:val="00C036B3"/>
    <w:rsid w:val="00C10FA9"/>
    <w:rsid w:val="00C15146"/>
    <w:rsid w:val="00C160BB"/>
    <w:rsid w:val="00C20F16"/>
    <w:rsid w:val="00C224FE"/>
    <w:rsid w:val="00C24EAC"/>
    <w:rsid w:val="00C30879"/>
    <w:rsid w:val="00C33570"/>
    <w:rsid w:val="00C35807"/>
    <w:rsid w:val="00C41DBC"/>
    <w:rsid w:val="00C431BD"/>
    <w:rsid w:val="00C4434C"/>
    <w:rsid w:val="00C45B55"/>
    <w:rsid w:val="00C47903"/>
    <w:rsid w:val="00C52AAD"/>
    <w:rsid w:val="00C55C8B"/>
    <w:rsid w:val="00C62CFF"/>
    <w:rsid w:val="00C7202F"/>
    <w:rsid w:val="00C72CBC"/>
    <w:rsid w:val="00C935E5"/>
    <w:rsid w:val="00CB1859"/>
    <w:rsid w:val="00CC0D87"/>
    <w:rsid w:val="00CC0EF6"/>
    <w:rsid w:val="00CD105C"/>
    <w:rsid w:val="00CE3E4B"/>
    <w:rsid w:val="00CE57B5"/>
    <w:rsid w:val="00CF08D1"/>
    <w:rsid w:val="00CF4C9C"/>
    <w:rsid w:val="00CF4DAF"/>
    <w:rsid w:val="00D129BA"/>
    <w:rsid w:val="00D141D0"/>
    <w:rsid w:val="00D1496F"/>
    <w:rsid w:val="00D15B35"/>
    <w:rsid w:val="00D2680B"/>
    <w:rsid w:val="00D45E05"/>
    <w:rsid w:val="00D5654B"/>
    <w:rsid w:val="00D57998"/>
    <w:rsid w:val="00D61B41"/>
    <w:rsid w:val="00D64A89"/>
    <w:rsid w:val="00D76BAE"/>
    <w:rsid w:val="00D76F12"/>
    <w:rsid w:val="00D80793"/>
    <w:rsid w:val="00D837E2"/>
    <w:rsid w:val="00D9094F"/>
    <w:rsid w:val="00D91158"/>
    <w:rsid w:val="00D928B6"/>
    <w:rsid w:val="00DA1CC2"/>
    <w:rsid w:val="00DA6CB6"/>
    <w:rsid w:val="00DB1AD8"/>
    <w:rsid w:val="00DB2BDC"/>
    <w:rsid w:val="00DD026C"/>
    <w:rsid w:val="00DD7AFC"/>
    <w:rsid w:val="00DF7BDD"/>
    <w:rsid w:val="00E0718F"/>
    <w:rsid w:val="00E07FF6"/>
    <w:rsid w:val="00E1424B"/>
    <w:rsid w:val="00E155AF"/>
    <w:rsid w:val="00E34843"/>
    <w:rsid w:val="00E46B29"/>
    <w:rsid w:val="00E6147B"/>
    <w:rsid w:val="00E63525"/>
    <w:rsid w:val="00E744D9"/>
    <w:rsid w:val="00E74716"/>
    <w:rsid w:val="00E77075"/>
    <w:rsid w:val="00E77086"/>
    <w:rsid w:val="00E77160"/>
    <w:rsid w:val="00E81ADC"/>
    <w:rsid w:val="00E8387A"/>
    <w:rsid w:val="00E8713D"/>
    <w:rsid w:val="00E900F9"/>
    <w:rsid w:val="00E92C79"/>
    <w:rsid w:val="00E96CA5"/>
    <w:rsid w:val="00E9778E"/>
    <w:rsid w:val="00EA2ED5"/>
    <w:rsid w:val="00EA35DA"/>
    <w:rsid w:val="00EA62FE"/>
    <w:rsid w:val="00EB7D8C"/>
    <w:rsid w:val="00ED7867"/>
    <w:rsid w:val="00EE0B9D"/>
    <w:rsid w:val="00EF0D4C"/>
    <w:rsid w:val="00EF21A2"/>
    <w:rsid w:val="00F02761"/>
    <w:rsid w:val="00F063D4"/>
    <w:rsid w:val="00F06AE2"/>
    <w:rsid w:val="00F06CF3"/>
    <w:rsid w:val="00F244CF"/>
    <w:rsid w:val="00F4759D"/>
    <w:rsid w:val="00F56A67"/>
    <w:rsid w:val="00F63D0A"/>
    <w:rsid w:val="00F706F0"/>
    <w:rsid w:val="00F7468F"/>
    <w:rsid w:val="00F765A1"/>
    <w:rsid w:val="00F76A81"/>
    <w:rsid w:val="00F80DFC"/>
    <w:rsid w:val="00F8299E"/>
    <w:rsid w:val="00F82B6E"/>
    <w:rsid w:val="00FA0B62"/>
    <w:rsid w:val="00FA0FB0"/>
    <w:rsid w:val="00FA76BE"/>
    <w:rsid w:val="00FB0507"/>
    <w:rsid w:val="00FB13BD"/>
    <w:rsid w:val="00FB2821"/>
    <w:rsid w:val="00FB3DDE"/>
    <w:rsid w:val="00FC2A6C"/>
    <w:rsid w:val="00FC419A"/>
    <w:rsid w:val="00FD2487"/>
    <w:rsid w:val="00FE43D5"/>
    <w:rsid w:val="00FF335F"/>
    <w:rsid w:val="00FF3994"/>
    <w:rsid w:val="00FF520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42205"/>
  <w15:docId w15:val="{1BFD712D-7D15-4445-8820-F3FD5654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E6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56C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5290"/>
  </w:style>
  <w:style w:type="paragraph" w:styleId="a4">
    <w:name w:val="footer"/>
    <w:basedOn w:val="a"/>
    <w:link w:val="Char0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5290"/>
  </w:style>
  <w:style w:type="paragraph" w:styleId="a5">
    <w:name w:val="Balloon Text"/>
    <w:basedOn w:val="a"/>
    <w:link w:val="Char1"/>
    <w:uiPriority w:val="99"/>
    <w:semiHidden/>
    <w:unhideWhenUsed/>
    <w:rsid w:val="0071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152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152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15290"/>
    <w:pPr>
      <w:ind w:leftChars="400" w:left="800"/>
    </w:pPr>
  </w:style>
  <w:style w:type="paragraph" w:styleId="a8">
    <w:name w:val="Document Map"/>
    <w:basedOn w:val="a"/>
    <w:link w:val="Char2"/>
    <w:uiPriority w:val="99"/>
    <w:semiHidden/>
    <w:unhideWhenUsed/>
    <w:rsid w:val="003356C1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8"/>
    <w:uiPriority w:val="99"/>
    <w:semiHidden/>
    <w:rsid w:val="003356C1"/>
    <w:rPr>
      <w:rFonts w:ascii="굴림" w:eastAsia="굴림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3356C1"/>
    <w:rPr>
      <w:rFonts w:asciiTheme="majorHAnsi" w:eastAsiaTheme="majorEastAsia" w:hAnsiTheme="majorHAnsi" w:cstheme="majorBidi"/>
      <w:sz w:val="28"/>
      <w:szCs w:val="28"/>
    </w:rPr>
  </w:style>
  <w:style w:type="paragraph" w:customStyle="1" w:styleId="Default">
    <w:name w:val="Default"/>
    <w:rsid w:val="00FB05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036B3"/>
    <w:rPr>
      <w:b/>
      <w:bCs/>
    </w:rPr>
  </w:style>
  <w:style w:type="paragraph" w:styleId="aa">
    <w:name w:val="Normal (Web)"/>
    <w:basedOn w:val="a"/>
    <w:uiPriority w:val="99"/>
    <w:semiHidden/>
    <w:unhideWhenUsed/>
    <w:rsid w:val="003F19D4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F1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797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853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62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828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이기완</dc:creator>
  <cp:lastModifiedBy>배일근</cp:lastModifiedBy>
  <cp:revision>4</cp:revision>
  <cp:lastPrinted>2014-11-17T05:34:00Z</cp:lastPrinted>
  <dcterms:created xsi:type="dcterms:W3CDTF">2022-09-26T06:46:00Z</dcterms:created>
  <dcterms:modified xsi:type="dcterms:W3CDTF">2022-09-27T06:52:00Z</dcterms:modified>
</cp:coreProperties>
</file>